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89CA" w14:textId="77777777" w:rsidR="00C42CF9" w:rsidRDefault="00C67912" w:rsidP="00C42CF9">
      <w:pPr>
        <w:shd w:val="clear" w:color="auto" w:fill="FFFFFF"/>
        <w:jc w:val="center"/>
        <w:rPr>
          <w:rFonts w:ascii="Times New Roman" w:eastAsia="Times New Roman" w:hAnsi="Times New Roman" w:cs="Times New Roman"/>
          <w:b/>
          <w:bCs/>
          <w:color w:val="000000"/>
          <w:sz w:val="32"/>
          <w:szCs w:val="32"/>
        </w:rPr>
      </w:pPr>
      <w:r w:rsidRPr="00C67912">
        <w:rPr>
          <w:rFonts w:ascii="Times New Roman" w:eastAsia="Times New Roman" w:hAnsi="Times New Roman" w:cs="Times New Roman"/>
          <w:b/>
          <w:bCs/>
          <w:color w:val="000000"/>
          <w:sz w:val="32"/>
          <w:szCs w:val="32"/>
        </w:rPr>
        <w:t xml:space="preserve">CHARTER OF THE NOMINATING COMMITTEE OF </w:t>
      </w:r>
    </w:p>
    <w:p w14:paraId="0048152A" w14:textId="7026EF7C" w:rsidR="00E92677" w:rsidRPr="00F45482" w:rsidRDefault="00F45482" w:rsidP="00E92677">
      <w:pPr>
        <w:pStyle w:val="DocumentTitle"/>
        <w:spacing w:before="0" w:after="0"/>
        <w:rPr>
          <w:rFonts w:ascii="Times New Roman Bold" w:hAnsi="Times New Roman Bold" w:cs="Times New Roman (Body CS)"/>
          <w:caps/>
        </w:rPr>
      </w:pPr>
      <w:r w:rsidRPr="00F45482">
        <w:rPr>
          <w:rFonts w:ascii="Times New Roman Bold" w:hAnsi="Times New Roman Bold" w:cs="Times New Roman (Body CS)"/>
          <w:caps/>
        </w:rPr>
        <w:t>Park Ha Biological Technology Co., Ltd.</w:t>
      </w:r>
    </w:p>
    <w:p w14:paraId="4F3999A8" w14:textId="77777777" w:rsidR="00C42CF9" w:rsidRDefault="00C42CF9" w:rsidP="00C67912">
      <w:pPr>
        <w:shd w:val="clear" w:color="auto" w:fill="FFFFFF"/>
        <w:rPr>
          <w:rFonts w:ascii="Times New Roman" w:eastAsia="Times New Roman" w:hAnsi="Times New Roman" w:cs="Times New Roman"/>
          <w:b/>
          <w:bCs/>
          <w:color w:val="000000"/>
          <w:u w:val="single"/>
        </w:rPr>
      </w:pPr>
    </w:p>
    <w:p w14:paraId="111A4376" w14:textId="3CD19478"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Membership</w:t>
      </w:r>
    </w:p>
    <w:p w14:paraId="379ACA0E"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84639CD" w14:textId="3D3C8052"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Nominating Committee (the "</w:t>
      </w:r>
      <w:r w:rsidRPr="00C67912">
        <w:rPr>
          <w:rFonts w:ascii="Times New Roman" w:eastAsia="Times New Roman" w:hAnsi="Times New Roman" w:cs="Times New Roman"/>
          <w:b/>
          <w:bCs/>
          <w:color w:val="000000"/>
        </w:rPr>
        <w:t>Committee</w:t>
      </w:r>
      <w:r w:rsidRPr="00C67912">
        <w:rPr>
          <w:rFonts w:ascii="Times New Roman" w:eastAsia="Times New Roman" w:hAnsi="Times New Roman" w:cs="Times New Roman"/>
          <w:color w:val="000000"/>
        </w:rPr>
        <w:t>") of the board of directors (the "</w:t>
      </w:r>
      <w:r w:rsidRPr="00C67912">
        <w:rPr>
          <w:rFonts w:ascii="Times New Roman" w:eastAsia="Times New Roman" w:hAnsi="Times New Roman" w:cs="Times New Roman"/>
          <w:b/>
          <w:bCs/>
          <w:color w:val="000000"/>
        </w:rPr>
        <w:t>Board</w:t>
      </w:r>
      <w:r w:rsidRPr="00C67912">
        <w:rPr>
          <w:rFonts w:ascii="Times New Roman" w:eastAsia="Times New Roman" w:hAnsi="Times New Roman" w:cs="Times New Roman"/>
          <w:color w:val="000000"/>
        </w:rPr>
        <w:t xml:space="preserve">") </w:t>
      </w:r>
      <w:r w:rsidRPr="00D57984">
        <w:rPr>
          <w:rFonts w:ascii="Times New Roman" w:eastAsia="Times New Roman" w:hAnsi="Times New Roman" w:cs="Times New Roman"/>
          <w:color w:val="000000"/>
        </w:rPr>
        <w:t xml:space="preserve">of </w:t>
      </w:r>
      <w:r w:rsidR="0098653E" w:rsidRPr="0098653E">
        <w:rPr>
          <w:rFonts w:ascii="Times New Roman" w:hAnsi="Times New Roman" w:cs="Times New Roman"/>
        </w:rPr>
        <w:t>Park Ha Biological Technology Co., Ltd.</w:t>
      </w:r>
      <w:r w:rsidR="00E92677" w:rsidRPr="00E92677">
        <w:rPr>
          <w:rFonts w:ascii="Times New Roman" w:hAnsi="Times New Roman" w:cs="Times New Roman"/>
        </w:rPr>
        <w:t xml:space="preserve"> </w:t>
      </w:r>
      <w:r w:rsidRPr="00C67912">
        <w:rPr>
          <w:rFonts w:ascii="Times New Roman" w:eastAsia="Times New Roman" w:hAnsi="Times New Roman" w:cs="Times New Roman"/>
          <w:color w:val="000000"/>
        </w:rPr>
        <w:t>(the "</w:t>
      </w:r>
      <w:r w:rsidRPr="00C67912">
        <w:rPr>
          <w:rFonts w:ascii="Times New Roman" w:eastAsia="Times New Roman" w:hAnsi="Times New Roman" w:cs="Times New Roman"/>
          <w:b/>
          <w:bCs/>
          <w:color w:val="000000"/>
        </w:rPr>
        <w:t>Company</w:t>
      </w:r>
      <w:r w:rsidRPr="00C67912">
        <w:rPr>
          <w:rFonts w:ascii="Times New Roman" w:eastAsia="Times New Roman" w:hAnsi="Times New Roman" w:cs="Times New Roman"/>
          <w:color w:val="000000"/>
        </w:rPr>
        <w:t xml:space="preserve">") shall consist of three or more directors. Each member of the Committee shall be independent in accordance with the rules of the </w:t>
      </w:r>
      <w:r w:rsidR="00AC4E8D">
        <w:rPr>
          <w:rFonts w:ascii="Times New Roman" w:eastAsia="Times New Roman" w:hAnsi="Times New Roman" w:cs="Times New Roman"/>
          <w:color w:val="000000"/>
        </w:rPr>
        <w:t xml:space="preserve">Nasdaq </w:t>
      </w:r>
      <w:r w:rsidRPr="00C67912">
        <w:rPr>
          <w:rFonts w:ascii="Times New Roman" w:eastAsia="Times New Roman" w:hAnsi="Times New Roman" w:cs="Times New Roman"/>
          <w:color w:val="000000"/>
        </w:rPr>
        <w:t>Stock Market. </w:t>
      </w:r>
    </w:p>
    <w:p w14:paraId="49244896"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1001778A"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members of the Committee shall serve for such term or terms as the Board may determine or until earlier resignation or death. The Board may remove any member from the Committee at any time with or without cause.</w:t>
      </w:r>
    </w:p>
    <w:p w14:paraId="2353A2D4"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5A9A739C"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Purpose</w:t>
      </w:r>
    </w:p>
    <w:p w14:paraId="72520448"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F7B2B7A"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purpose of the Committee is to carry out the responsibilities delegated by the Board relating to the Company's director nominations process and procedures, developing and maintaining the Company's corporate governance policies and any related matters required by the federal securities laws.</w:t>
      </w:r>
    </w:p>
    <w:p w14:paraId="433FC1C2"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7FF91287"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Duties and Responsibilities</w:t>
      </w:r>
    </w:p>
    <w:p w14:paraId="1148CA32"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30818B19"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have the following authority and responsibilities:</w:t>
      </w:r>
    </w:p>
    <w:p w14:paraId="74C21AFD"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5592651A"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identify and screen individuals qualified to become members of the Board, consistent with criteria approved by the Board. The Committee shall consider any director candidates recommended by the Company's shareholders pursuant to the procedures set forth in the Company's described in the Company's proxy statement. </w:t>
      </w:r>
    </w:p>
    <w:p w14:paraId="6C3D86C3"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0F67CB66"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make recommendations to the Board regarding the selection and approval of the nominees for director to be submitted to a shareholder vote at the annual meeting of shareholders. </w:t>
      </w:r>
    </w:p>
    <w:p w14:paraId="1BF2B28B"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48B83199"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oversee the Company's corporate governance practices and procedures, including identifying best practices and reviewing and recommending to the Board for approval any changes to the documents, policies and procedures in the Company's corporate governance framework, including its certificate of incorporation and by-laws.</w:t>
      </w:r>
    </w:p>
    <w:p w14:paraId="5D538FC6"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69BF8CEC"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000000"/>
        </w:rPr>
        <w:t>            To review the Board's committee structure and composition and to make recommendations to the Board regarding the appointment of directors to serve as members of each committee and committee chairmen annually. </w:t>
      </w:r>
    </w:p>
    <w:p w14:paraId="748E2C72"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0D4C1524"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If a vacancy on the Board and/or any Board committee occurs, to identify and make recommendations to the Board regarding the selection and approval of candidates to fill such vacancy either by election by shareholders or appointment by the Board. </w:t>
      </w:r>
    </w:p>
    <w:p w14:paraId="3AD3C624"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69653887"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lastRenderedPageBreak/>
        <w:t>To develop and recommend to the Board for approval standards for determining whether a director has a relationship with the Company that would impair its independence.</w:t>
      </w:r>
    </w:p>
    <w:p w14:paraId="6B3690FF"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27656D71"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review and discuss with management disclosure of the Company's corporate governance practices, including information regarding the operations of the Committee and other Board committees, director independence and the director nominations process, and to recommend that this disclosure be, included in the Company's proxy statement or annual report on Form 20-F, as applicable.</w:t>
      </w:r>
    </w:p>
    <w:p w14:paraId="7924439E"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7F42EDBE"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To develop and recommend to the Board for approval a Company Code of Business Conduct and Ethics (the "</w:t>
      </w:r>
      <w:r w:rsidRPr="00C67912">
        <w:rPr>
          <w:rFonts w:ascii="Times New Roman" w:eastAsia="Times New Roman" w:hAnsi="Times New Roman" w:cs="Times New Roman"/>
          <w:b/>
          <w:bCs/>
          <w:color w:val="000000"/>
        </w:rPr>
        <w:t>Code</w:t>
      </w:r>
      <w:r w:rsidRPr="00C67912">
        <w:rPr>
          <w:rFonts w:ascii="Times New Roman" w:eastAsia="Times New Roman" w:hAnsi="Times New Roman" w:cs="Times New Roman"/>
          <w:color w:val="000000"/>
        </w:rPr>
        <w:t>"), to monitor compliance with the Company's Code, to investigate any alleged breach or violation of the Code, to enforce the provisions of the Code and to review the Code periodically and recommend any changes to the Board.</w:t>
      </w:r>
    </w:p>
    <w:p w14:paraId="45A7A136"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AE072F4"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Outside Advisors</w:t>
      </w:r>
    </w:p>
    <w:p w14:paraId="1FA6C86B"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5C63792D"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have the authority, in its sole discretion, to select, retain and obtain the advice of a director search firm as necessary to assist with the execution of its duties and responsibilities as set forth in this Charter. The Committee shall set the compensation and oversee the work of the director search firm. The Committee shall have the authority, in its sole discretion, to retain and obtain the advice and assistance of outside counsel, an executive search firm and such other advisors as it deems necessary to fulfill its duties and responsibilities under this Charter. The Committee shall set the compensation and oversee the work of its outside counsel, the executive search firm and any other advisors. The Committee shall receive appropriate funding from the Company, as determined by the Committee in its capacity as a committee of the Board, for the payment of compensation to its search consultants, outside counsel and any other advisors.</w:t>
      </w:r>
    </w:p>
    <w:p w14:paraId="6F2C980C"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1CD2095C"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Structure and Operations</w:t>
      </w:r>
    </w:p>
    <w:p w14:paraId="40BDD1C8"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D25CACF"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Board shall designate a member of the Committee as the chairperson. The Committee shall meet at least two times a year at such times and places as it deems necessary to fulfill its responsibilities. The Committee shall report regularly to the Board regarding its actions and make recommendations to the Board as appropriate. The Committee is governed by the same rules regarding meetings (including meetings in person or by telephone or other similar communications equipment), action without meetings, notice, waiver of notice, and quorum and voting requirements as are applicable to the Board.</w:t>
      </w:r>
    </w:p>
    <w:p w14:paraId="3DE24948"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2D222015"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review this Charter at least annually and recommend any proposed changes to the Board for approval.</w:t>
      </w:r>
    </w:p>
    <w:p w14:paraId="11357FB4"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4C70C719"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Delegation of Authority</w:t>
      </w:r>
    </w:p>
    <w:p w14:paraId="1D92F874"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2A5242F9"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have the authority to delegate any of its responsibilities, along with the authority to take action in relation to such responsibilities, to one or more subcommittees as the Committee may deem appropriate in its sole discretion.</w:t>
      </w:r>
    </w:p>
    <w:p w14:paraId="30E01337" w14:textId="77777777" w:rsidR="00C67912" w:rsidRPr="00C67912" w:rsidRDefault="00C67912" w:rsidP="00C67912">
      <w:pPr>
        <w:shd w:val="clear" w:color="auto" w:fill="FFFFFF"/>
        <w:jc w:val="both"/>
        <w:rPr>
          <w:rFonts w:ascii="Calibri" w:eastAsia="Times New Roman" w:hAnsi="Calibri" w:cs="Calibri"/>
          <w:color w:val="222222"/>
        </w:rPr>
      </w:pPr>
      <w:r w:rsidRPr="00C67912">
        <w:rPr>
          <w:rFonts w:ascii="Times New Roman" w:eastAsia="Times New Roman" w:hAnsi="Times New Roman" w:cs="Times New Roman"/>
          <w:color w:val="222222"/>
        </w:rPr>
        <w:t> </w:t>
      </w:r>
    </w:p>
    <w:p w14:paraId="1F4DE6C5"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b/>
          <w:bCs/>
          <w:color w:val="000000"/>
          <w:u w:val="single"/>
        </w:rPr>
        <w:t>Performance Evaluation</w:t>
      </w:r>
    </w:p>
    <w:p w14:paraId="0A9AD97A" w14:textId="77777777" w:rsidR="00C67912" w:rsidRPr="00C67912" w:rsidRDefault="00C67912" w:rsidP="00C67912">
      <w:pPr>
        <w:shd w:val="clear" w:color="auto" w:fill="FFFFFF"/>
        <w:rPr>
          <w:rFonts w:ascii="Calibri" w:eastAsia="Times New Roman" w:hAnsi="Calibri" w:cs="Calibri"/>
          <w:color w:val="222222"/>
        </w:rPr>
      </w:pPr>
      <w:r w:rsidRPr="00C67912">
        <w:rPr>
          <w:rFonts w:ascii="Times New Roman" w:eastAsia="Times New Roman" w:hAnsi="Times New Roman" w:cs="Times New Roman"/>
          <w:color w:val="222222"/>
        </w:rPr>
        <w:t> </w:t>
      </w:r>
    </w:p>
    <w:p w14:paraId="7195E2DA" w14:textId="77777777" w:rsidR="00C67912" w:rsidRPr="00C67912" w:rsidRDefault="00C67912" w:rsidP="00C67912">
      <w:pPr>
        <w:shd w:val="clear" w:color="auto" w:fill="FFFFFF"/>
        <w:ind w:firstLine="720"/>
        <w:jc w:val="both"/>
        <w:rPr>
          <w:rFonts w:ascii="Calibri" w:eastAsia="Times New Roman" w:hAnsi="Calibri" w:cs="Calibri"/>
          <w:color w:val="222222"/>
        </w:rPr>
      </w:pPr>
      <w:r w:rsidRPr="00C67912">
        <w:rPr>
          <w:rFonts w:ascii="Times New Roman" w:eastAsia="Times New Roman" w:hAnsi="Times New Roman" w:cs="Times New Roman"/>
          <w:color w:val="000000"/>
        </w:rPr>
        <w:t>The Committee shall conduct an annual evaluation of the performance of its duties under this charter and shall present the results of the evaluation to the Board. The Committee shall conduct this evaluation in such manner as it deems appropriate.</w:t>
      </w:r>
    </w:p>
    <w:p w14:paraId="0F8017FE" w14:textId="77777777" w:rsidR="0098653E" w:rsidRDefault="0098653E"/>
    <w:sectPr w:rsidR="002137EE" w:rsidSect="00916FC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E332" w14:textId="77777777" w:rsidR="00CE0327" w:rsidRDefault="00CE0327" w:rsidP="0008270C">
      <w:r>
        <w:separator/>
      </w:r>
    </w:p>
  </w:endnote>
  <w:endnote w:type="continuationSeparator" w:id="0">
    <w:p w14:paraId="4975D1D5" w14:textId="77777777" w:rsidR="00CE0327" w:rsidRDefault="00CE0327" w:rsidP="0008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7607620"/>
      <w:docPartObj>
        <w:docPartGallery w:val="Page Numbers (Bottom of Page)"/>
        <w:docPartUnique/>
      </w:docPartObj>
    </w:sdtPr>
    <w:sdtEndPr>
      <w:rPr>
        <w:rStyle w:val="PageNumber"/>
      </w:rPr>
    </w:sdtEndPr>
    <w:sdtContent>
      <w:p w14:paraId="185C2CF4" w14:textId="4E98BD2C" w:rsidR="0008270C" w:rsidRDefault="0008270C" w:rsidP="002545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B47794" w14:textId="77777777" w:rsidR="0008270C" w:rsidRDefault="00082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7959418"/>
      <w:docPartObj>
        <w:docPartGallery w:val="Page Numbers (Bottom of Page)"/>
        <w:docPartUnique/>
      </w:docPartObj>
    </w:sdtPr>
    <w:sdtEndPr>
      <w:rPr>
        <w:rStyle w:val="PageNumber"/>
      </w:rPr>
    </w:sdtEndPr>
    <w:sdtContent>
      <w:p w14:paraId="1FCDCB54" w14:textId="4B920C32" w:rsidR="0008270C" w:rsidRDefault="0008270C" w:rsidP="002545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AD7E29" w14:textId="77777777" w:rsidR="0008270C" w:rsidRDefault="00082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6DFC" w14:textId="77777777" w:rsidR="00CE0327" w:rsidRDefault="00CE0327" w:rsidP="0008270C">
      <w:r>
        <w:separator/>
      </w:r>
    </w:p>
  </w:footnote>
  <w:footnote w:type="continuationSeparator" w:id="0">
    <w:p w14:paraId="2D6344CA" w14:textId="77777777" w:rsidR="00CE0327" w:rsidRDefault="00CE0327" w:rsidP="00082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12"/>
    <w:rsid w:val="0008270C"/>
    <w:rsid w:val="000B4EB1"/>
    <w:rsid w:val="000D3873"/>
    <w:rsid w:val="002677E3"/>
    <w:rsid w:val="00352A10"/>
    <w:rsid w:val="005118DC"/>
    <w:rsid w:val="00671808"/>
    <w:rsid w:val="006860C7"/>
    <w:rsid w:val="00735572"/>
    <w:rsid w:val="008802E7"/>
    <w:rsid w:val="00916FC2"/>
    <w:rsid w:val="0098653E"/>
    <w:rsid w:val="00AC4E8D"/>
    <w:rsid w:val="00B943F6"/>
    <w:rsid w:val="00C42CF9"/>
    <w:rsid w:val="00C67912"/>
    <w:rsid w:val="00CE0327"/>
    <w:rsid w:val="00D57984"/>
    <w:rsid w:val="00E11505"/>
    <w:rsid w:val="00E92677"/>
    <w:rsid w:val="00F10ACB"/>
    <w:rsid w:val="00F45482"/>
    <w:rsid w:val="00FF1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BEB50"/>
  <w15:docId w15:val="{51CB3085-CC1A-4BB1-9326-0A75C016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TitleChar">
    <w:name w:val="Document Title Char"/>
    <w:link w:val="DocumentTitle"/>
    <w:rsid w:val="00735572"/>
    <w:rPr>
      <w:rFonts w:ascii="Times New Roman" w:hAnsi="Times New Roman"/>
      <w:b/>
      <w:color w:val="000000"/>
      <w:sz w:val="32"/>
    </w:rPr>
  </w:style>
  <w:style w:type="paragraph" w:customStyle="1" w:styleId="DocumentTitle">
    <w:name w:val="Document Title"/>
    <w:link w:val="DocumentTitleChar"/>
    <w:qFormat/>
    <w:rsid w:val="00735572"/>
    <w:pPr>
      <w:spacing w:before="120" w:after="240"/>
      <w:jc w:val="center"/>
      <w:outlineLvl w:val="0"/>
    </w:pPr>
    <w:rPr>
      <w:rFonts w:ascii="Times New Roman" w:hAnsi="Times New Roman"/>
      <w:b/>
      <w:color w:val="000000"/>
      <w:sz w:val="32"/>
    </w:rPr>
  </w:style>
  <w:style w:type="paragraph" w:styleId="Footer">
    <w:name w:val="footer"/>
    <w:basedOn w:val="Normal"/>
    <w:link w:val="FooterChar"/>
    <w:uiPriority w:val="99"/>
    <w:unhideWhenUsed/>
    <w:rsid w:val="0008270C"/>
    <w:pPr>
      <w:tabs>
        <w:tab w:val="center" w:pos="4680"/>
        <w:tab w:val="right" w:pos="9360"/>
      </w:tabs>
    </w:pPr>
  </w:style>
  <w:style w:type="character" w:customStyle="1" w:styleId="FooterChar">
    <w:name w:val="Footer Char"/>
    <w:basedOn w:val="DefaultParagraphFont"/>
    <w:link w:val="Footer"/>
    <w:uiPriority w:val="99"/>
    <w:rsid w:val="0008270C"/>
  </w:style>
  <w:style w:type="character" w:styleId="PageNumber">
    <w:name w:val="page number"/>
    <w:basedOn w:val="DefaultParagraphFont"/>
    <w:uiPriority w:val="99"/>
    <w:semiHidden/>
    <w:unhideWhenUsed/>
    <w:rsid w:val="0008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Sang</dc:creator>
  <cp:keywords/>
  <dc:description/>
  <cp:lastModifiedBy>Ortoli Rosenstadt LLP</cp:lastModifiedBy>
  <cp:revision>4</cp:revision>
  <dcterms:created xsi:type="dcterms:W3CDTF">2022-11-04T15:43:00Z</dcterms:created>
  <dcterms:modified xsi:type="dcterms:W3CDTF">2024-05-28T10:02:00Z</dcterms:modified>
</cp:coreProperties>
</file>